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37B" w:rsidRPr="00B9737B" w:rsidRDefault="00B9737B" w:rsidP="00B9737B">
      <w:pPr>
        <w:jc w:val="center"/>
        <w:rPr>
          <w:b/>
          <w:bCs/>
        </w:rPr>
      </w:pPr>
      <w:r w:rsidRPr="00B9737B">
        <w:rPr>
          <w:b/>
          <w:bCs/>
        </w:rPr>
        <w:t xml:space="preserve">India: Super </w:t>
      </w:r>
      <w:proofErr w:type="spellStart"/>
      <w:r w:rsidRPr="00B9737B">
        <w:rPr>
          <w:b/>
          <w:bCs/>
        </w:rPr>
        <w:t>Religare</w:t>
      </w:r>
      <w:proofErr w:type="spellEnd"/>
      <w:r w:rsidRPr="00B9737B">
        <w:rPr>
          <w:b/>
          <w:bCs/>
        </w:rPr>
        <w:t xml:space="preserve"> Laboratories Limited (Project # 31463)</w:t>
      </w:r>
    </w:p>
    <w:p w:rsidR="00B9737B" w:rsidRDefault="00B9737B" w:rsidP="00B9737B">
      <w:pPr>
        <w:jc w:val="center"/>
      </w:pPr>
      <w:r>
        <w:t xml:space="preserve">Environmental and Social Action Plan </w:t>
      </w:r>
    </w:p>
    <w:p w:rsidR="00B9737B" w:rsidRDefault="00B9737B" w:rsidP="008B3C5D"/>
    <w:tbl>
      <w:tblPr>
        <w:tblStyle w:val="TableGrid"/>
        <w:tblW w:w="0" w:type="auto"/>
        <w:tblLook w:val="04A0"/>
      </w:tblPr>
      <w:tblGrid>
        <w:gridCol w:w="468"/>
        <w:gridCol w:w="6120"/>
        <w:gridCol w:w="3294"/>
        <w:gridCol w:w="3294"/>
      </w:tblGrid>
      <w:tr w:rsidR="00B9737B" w:rsidRPr="00B9737B" w:rsidTr="00B9737B">
        <w:tc>
          <w:tcPr>
            <w:tcW w:w="468" w:type="dxa"/>
          </w:tcPr>
          <w:p w:rsidR="00B9737B" w:rsidRPr="00B9737B" w:rsidRDefault="00B9737B" w:rsidP="00B9737B">
            <w:pPr>
              <w:jc w:val="center"/>
              <w:rPr>
                <w:rFonts w:asciiTheme="minorHAnsi" w:hAnsiTheme="minorHAnsi"/>
                <w:b/>
              </w:rPr>
            </w:pPr>
            <w:r w:rsidRPr="00B9737B">
              <w:rPr>
                <w:rFonts w:asciiTheme="minorHAnsi" w:hAnsiTheme="minorHAnsi"/>
                <w:b/>
              </w:rPr>
              <w:t>#</w:t>
            </w:r>
          </w:p>
        </w:tc>
        <w:tc>
          <w:tcPr>
            <w:tcW w:w="6120" w:type="dxa"/>
          </w:tcPr>
          <w:p w:rsidR="00B9737B" w:rsidRPr="00B9737B" w:rsidRDefault="00B9737B" w:rsidP="00B9737B">
            <w:pPr>
              <w:jc w:val="center"/>
              <w:rPr>
                <w:rFonts w:asciiTheme="minorHAnsi" w:hAnsiTheme="minorHAnsi"/>
                <w:b/>
              </w:rPr>
            </w:pPr>
            <w:r w:rsidRPr="00B9737B">
              <w:rPr>
                <w:rFonts w:asciiTheme="minorHAnsi" w:hAnsiTheme="minorHAnsi"/>
                <w:b/>
              </w:rPr>
              <w:t>Action</w:t>
            </w:r>
          </w:p>
        </w:tc>
        <w:tc>
          <w:tcPr>
            <w:tcW w:w="3294" w:type="dxa"/>
          </w:tcPr>
          <w:p w:rsidR="00B9737B" w:rsidRPr="00B9737B" w:rsidRDefault="00B9737B" w:rsidP="00B9737B">
            <w:pPr>
              <w:jc w:val="center"/>
              <w:rPr>
                <w:rFonts w:asciiTheme="minorHAnsi" w:hAnsiTheme="minorHAnsi"/>
                <w:b/>
              </w:rPr>
            </w:pPr>
            <w:r w:rsidRPr="00B9737B">
              <w:rPr>
                <w:rFonts w:asciiTheme="minorHAnsi" w:hAnsiTheme="minorHAnsi"/>
                <w:b/>
              </w:rPr>
              <w:t>Deliverable</w:t>
            </w:r>
          </w:p>
        </w:tc>
        <w:tc>
          <w:tcPr>
            <w:tcW w:w="3294" w:type="dxa"/>
          </w:tcPr>
          <w:p w:rsidR="00B9737B" w:rsidRPr="00B9737B" w:rsidRDefault="00B9737B" w:rsidP="00B9737B">
            <w:pPr>
              <w:jc w:val="center"/>
              <w:rPr>
                <w:rFonts w:asciiTheme="minorHAnsi" w:hAnsiTheme="minorHAnsi"/>
                <w:b/>
              </w:rPr>
            </w:pPr>
            <w:r w:rsidRPr="00B9737B">
              <w:rPr>
                <w:rFonts w:asciiTheme="minorHAnsi" w:hAnsiTheme="minorHAnsi"/>
                <w:b/>
              </w:rPr>
              <w:t>Deadline</w:t>
            </w:r>
          </w:p>
        </w:tc>
      </w:tr>
      <w:tr w:rsidR="00597125" w:rsidRPr="00B9737B" w:rsidTr="00B9737B">
        <w:tc>
          <w:tcPr>
            <w:tcW w:w="468" w:type="dxa"/>
          </w:tcPr>
          <w:p w:rsidR="00597125" w:rsidRPr="00B9737B" w:rsidRDefault="00597125" w:rsidP="00B9737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120" w:type="dxa"/>
          </w:tcPr>
          <w:p w:rsidR="00877E64" w:rsidRPr="00FE34E3" w:rsidRDefault="00877E64" w:rsidP="00877E6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Develop and maintain a </w:t>
            </w:r>
            <w:r w:rsidR="008B3C5D">
              <w:rPr>
                <w:rFonts w:asciiTheme="minorHAnsi" w:hAnsiTheme="minorHAnsi"/>
              </w:rPr>
              <w:t>register of all l</w:t>
            </w:r>
            <w:r>
              <w:rPr>
                <w:rFonts w:asciiTheme="minorHAnsi" w:hAnsiTheme="minorHAnsi"/>
              </w:rPr>
              <w:t xml:space="preserve">egal </w:t>
            </w:r>
            <w:r w:rsidR="008B3C5D">
              <w:rPr>
                <w:rFonts w:asciiTheme="minorHAnsi" w:hAnsiTheme="minorHAnsi"/>
              </w:rPr>
              <w:t xml:space="preserve">compliance requirements </w:t>
            </w:r>
            <w:r>
              <w:rPr>
                <w:rFonts w:asciiTheme="minorHAnsi" w:hAnsiTheme="minorHAnsi"/>
              </w:rPr>
              <w:t xml:space="preserve">for each </w:t>
            </w:r>
            <w:r w:rsidR="008B3C5D">
              <w:rPr>
                <w:rFonts w:asciiTheme="minorHAnsi" w:hAnsiTheme="minorHAnsi"/>
              </w:rPr>
              <w:t xml:space="preserve">facility </w:t>
            </w:r>
            <w:r>
              <w:rPr>
                <w:rFonts w:asciiTheme="minorHAnsi" w:hAnsiTheme="minorHAnsi"/>
              </w:rPr>
              <w:t>to ensure ongoing compliance with the national and local regulatory requirements</w:t>
            </w:r>
          </w:p>
        </w:tc>
        <w:tc>
          <w:tcPr>
            <w:tcW w:w="3294" w:type="dxa"/>
          </w:tcPr>
          <w:p w:rsidR="00597125" w:rsidRPr="005A7CFD" w:rsidRDefault="00877E64" w:rsidP="005A7CF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Register</w:t>
            </w:r>
            <w:r w:rsidR="008B3C5D">
              <w:rPr>
                <w:rFonts w:asciiTheme="minorHAnsi" w:hAnsiTheme="minorHAnsi"/>
              </w:rPr>
              <w:t>s of legal compliance requirements for a sample of facilities</w:t>
            </w:r>
          </w:p>
        </w:tc>
        <w:tc>
          <w:tcPr>
            <w:tcW w:w="3294" w:type="dxa"/>
          </w:tcPr>
          <w:p w:rsidR="00597125" w:rsidRPr="005A7CFD" w:rsidRDefault="008B3C5D" w:rsidP="005A7CF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 June 2012</w:t>
            </w:r>
          </w:p>
        </w:tc>
      </w:tr>
      <w:tr w:rsidR="00B9737B" w:rsidRPr="00B9737B" w:rsidTr="00B9737B">
        <w:tc>
          <w:tcPr>
            <w:tcW w:w="468" w:type="dxa"/>
          </w:tcPr>
          <w:p w:rsidR="00B9737B" w:rsidRPr="00B9737B" w:rsidRDefault="00597125" w:rsidP="00B9737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6120" w:type="dxa"/>
          </w:tcPr>
          <w:p w:rsidR="00B9737B" w:rsidRDefault="005A7CFD" w:rsidP="00B9737B">
            <w:pPr>
              <w:rPr>
                <w:rFonts w:asciiTheme="minorHAnsi" w:hAnsiTheme="minorHAnsi"/>
              </w:rPr>
            </w:pPr>
            <w:r w:rsidRPr="005A7CFD">
              <w:rPr>
                <w:rFonts w:asciiTheme="minorHAnsi" w:hAnsiTheme="minorHAnsi"/>
              </w:rPr>
              <w:t>Develop standard operating procedure for e</w:t>
            </w:r>
            <w:r w:rsidR="00B9737B" w:rsidRPr="005A7CFD">
              <w:rPr>
                <w:rFonts w:asciiTheme="minorHAnsi" w:hAnsiTheme="minorHAnsi"/>
              </w:rPr>
              <w:t>nvironment</w:t>
            </w:r>
            <w:r w:rsidRPr="005A7CFD">
              <w:rPr>
                <w:rFonts w:asciiTheme="minorHAnsi" w:hAnsiTheme="minorHAnsi"/>
              </w:rPr>
              <w:t>al</w:t>
            </w:r>
            <w:r w:rsidR="00B9737B" w:rsidRPr="005A7CFD">
              <w:rPr>
                <w:rFonts w:asciiTheme="minorHAnsi" w:hAnsiTheme="minorHAnsi"/>
              </w:rPr>
              <w:t xml:space="preserve"> </w:t>
            </w:r>
            <w:r w:rsidRPr="005A7CFD">
              <w:rPr>
                <w:rFonts w:asciiTheme="minorHAnsi" w:hAnsiTheme="minorHAnsi"/>
              </w:rPr>
              <w:t>m</w:t>
            </w:r>
            <w:r w:rsidR="00B9737B" w:rsidRPr="005A7CFD">
              <w:rPr>
                <w:rFonts w:asciiTheme="minorHAnsi" w:hAnsiTheme="minorHAnsi"/>
              </w:rPr>
              <w:t xml:space="preserve">onitoring for all reference and network laboratories in line with applicable requirements of </w:t>
            </w:r>
            <w:r w:rsidRPr="005A7CFD">
              <w:rPr>
                <w:rFonts w:asciiTheme="minorHAnsi" w:hAnsiTheme="minorHAnsi"/>
              </w:rPr>
              <w:t xml:space="preserve">local regulatory agencies and </w:t>
            </w:r>
            <w:r w:rsidR="00D804B6">
              <w:rPr>
                <w:rFonts w:asciiTheme="minorHAnsi" w:hAnsiTheme="minorHAnsi"/>
              </w:rPr>
              <w:t>Table 2 and 3 of World Bank Group’s Environment, Health and Safety Guidelines for Health Care Facilities</w:t>
            </w:r>
            <w:r w:rsidR="00B9737B" w:rsidRPr="005A7CFD">
              <w:rPr>
                <w:rFonts w:asciiTheme="minorHAnsi" w:hAnsiTheme="minorHAnsi"/>
              </w:rPr>
              <w:t>.</w:t>
            </w:r>
            <w:r w:rsidR="00E268BF" w:rsidRPr="005A7CFD">
              <w:rPr>
                <w:rFonts w:asciiTheme="minorHAnsi" w:hAnsiTheme="minorHAnsi"/>
              </w:rPr>
              <w:t xml:space="preserve"> </w:t>
            </w:r>
          </w:p>
          <w:p w:rsidR="008B3C5D" w:rsidRDefault="008B3C5D" w:rsidP="00B9737B">
            <w:pPr>
              <w:rPr>
                <w:rFonts w:asciiTheme="minorHAnsi" w:hAnsiTheme="minorHAnsi"/>
              </w:rPr>
            </w:pPr>
          </w:p>
          <w:p w:rsidR="008B3C5D" w:rsidRPr="00B9737B" w:rsidRDefault="00B9737B" w:rsidP="00B9737B">
            <w:pPr>
              <w:rPr>
                <w:rFonts w:asciiTheme="minorHAnsi" w:hAnsiTheme="minorHAnsi"/>
              </w:rPr>
            </w:pPr>
            <w:r w:rsidRPr="005A7CFD">
              <w:rPr>
                <w:rFonts w:asciiTheme="minorHAnsi" w:hAnsiTheme="minorHAnsi"/>
              </w:rPr>
              <w:t xml:space="preserve">Implement the agreed </w:t>
            </w:r>
            <w:r w:rsidR="00E268BF" w:rsidRPr="005A7CFD">
              <w:rPr>
                <w:rFonts w:asciiTheme="minorHAnsi" w:hAnsiTheme="minorHAnsi"/>
              </w:rPr>
              <w:t>E</w:t>
            </w:r>
            <w:r w:rsidRPr="005A7CFD">
              <w:rPr>
                <w:rFonts w:asciiTheme="minorHAnsi" w:hAnsiTheme="minorHAnsi"/>
              </w:rPr>
              <w:t xml:space="preserve">nvironmental </w:t>
            </w:r>
            <w:r w:rsidR="00E268BF" w:rsidRPr="005A7CFD">
              <w:rPr>
                <w:rFonts w:asciiTheme="minorHAnsi" w:hAnsiTheme="minorHAnsi"/>
              </w:rPr>
              <w:t>M</w:t>
            </w:r>
            <w:r w:rsidRPr="005A7CFD">
              <w:rPr>
                <w:rFonts w:asciiTheme="minorHAnsi" w:hAnsiTheme="minorHAnsi"/>
              </w:rPr>
              <w:t xml:space="preserve">onitoring </w:t>
            </w:r>
            <w:r w:rsidR="00E268BF" w:rsidRPr="005A7CFD">
              <w:rPr>
                <w:rFonts w:asciiTheme="minorHAnsi" w:hAnsiTheme="minorHAnsi"/>
              </w:rPr>
              <w:t>P</w:t>
            </w:r>
            <w:r w:rsidRPr="005A7CFD">
              <w:rPr>
                <w:rFonts w:asciiTheme="minorHAnsi" w:hAnsiTheme="minorHAnsi"/>
              </w:rPr>
              <w:t xml:space="preserve">rogram </w:t>
            </w:r>
            <w:r w:rsidR="00E268BF" w:rsidRPr="005A7CFD">
              <w:rPr>
                <w:rFonts w:asciiTheme="minorHAnsi" w:hAnsiTheme="minorHAnsi"/>
              </w:rPr>
              <w:t xml:space="preserve">(to be developed as above) </w:t>
            </w:r>
            <w:r w:rsidRPr="005A7CFD">
              <w:rPr>
                <w:rFonts w:asciiTheme="minorHAnsi" w:hAnsiTheme="minorHAnsi"/>
              </w:rPr>
              <w:t>and on the basis of the monitoring results, agree with IFC a corrective action plan and timetable for implementation, if required.</w:t>
            </w:r>
          </w:p>
        </w:tc>
        <w:tc>
          <w:tcPr>
            <w:tcW w:w="3294" w:type="dxa"/>
          </w:tcPr>
          <w:p w:rsidR="00D804B6" w:rsidRDefault="005A7CFD" w:rsidP="008B3C5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Standard operating procedure for e</w:t>
            </w:r>
            <w:r w:rsidRPr="00E268BF">
              <w:rPr>
                <w:rFonts w:asciiTheme="minorHAnsi" w:hAnsiTheme="minorHAnsi"/>
              </w:rPr>
              <w:t>nvironment</w:t>
            </w:r>
            <w:r>
              <w:rPr>
                <w:rFonts w:asciiTheme="minorHAnsi" w:hAnsiTheme="minorHAnsi"/>
              </w:rPr>
              <w:t>al</w:t>
            </w:r>
            <w:r w:rsidRPr="00E268BF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m</w:t>
            </w:r>
            <w:r w:rsidRPr="00E268BF">
              <w:rPr>
                <w:rFonts w:asciiTheme="minorHAnsi" w:hAnsiTheme="minorHAnsi"/>
              </w:rPr>
              <w:t>onitoring</w:t>
            </w:r>
          </w:p>
          <w:p w:rsidR="008B3C5D" w:rsidRDefault="008B3C5D" w:rsidP="008B3C5D">
            <w:pPr>
              <w:rPr>
                <w:rFonts w:asciiTheme="minorHAnsi" w:hAnsiTheme="minorHAnsi"/>
              </w:rPr>
            </w:pPr>
          </w:p>
          <w:p w:rsidR="008B3C5D" w:rsidRDefault="008B3C5D" w:rsidP="008B3C5D">
            <w:pPr>
              <w:rPr>
                <w:rFonts w:asciiTheme="minorHAnsi" w:hAnsiTheme="minorHAnsi"/>
              </w:rPr>
            </w:pPr>
          </w:p>
          <w:p w:rsidR="008B3C5D" w:rsidRDefault="008B3C5D" w:rsidP="008B3C5D">
            <w:pPr>
              <w:rPr>
                <w:rFonts w:asciiTheme="minorHAnsi" w:hAnsiTheme="minorHAnsi"/>
              </w:rPr>
            </w:pPr>
          </w:p>
          <w:p w:rsidR="00B9737B" w:rsidRDefault="00B9737B" w:rsidP="00B9737B">
            <w:pPr>
              <w:rPr>
                <w:rFonts w:asciiTheme="minorHAnsi" w:hAnsiTheme="minorHAnsi"/>
              </w:rPr>
            </w:pPr>
          </w:p>
          <w:p w:rsidR="005A7CFD" w:rsidRPr="005A7CFD" w:rsidRDefault="005A7CFD" w:rsidP="005A7CFD">
            <w:pPr>
              <w:rPr>
                <w:rFonts w:asciiTheme="minorHAnsi" w:hAnsiTheme="minorHAnsi"/>
              </w:rPr>
            </w:pPr>
            <w:r w:rsidRPr="005A7CFD">
              <w:rPr>
                <w:rFonts w:asciiTheme="minorHAnsi" w:hAnsiTheme="minorHAnsi"/>
              </w:rPr>
              <w:t>Corrective Action Plan</w:t>
            </w:r>
          </w:p>
          <w:p w:rsidR="00B9737B" w:rsidRPr="00B9737B" w:rsidRDefault="00B9737B" w:rsidP="005A7CFD">
            <w:pPr>
              <w:rPr>
                <w:rFonts w:asciiTheme="minorHAnsi" w:hAnsiTheme="minorHAnsi"/>
              </w:rPr>
            </w:pPr>
          </w:p>
        </w:tc>
        <w:tc>
          <w:tcPr>
            <w:tcW w:w="3294" w:type="dxa"/>
          </w:tcPr>
          <w:p w:rsidR="00B9737B" w:rsidRDefault="005A7CFD" w:rsidP="00B9737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31 March 2012</w:t>
            </w:r>
          </w:p>
          <w:p w:rsidR="00E268BF" w:rsidRDefault="00E268BF" w:rsidP="00B9737B">
            <w:pPr>
              <w:rPr>
                <w:rFonts w:asciiTheme="minorHAnsi" w:hAnsiTheme="minorHAnsi"/>
              </w:rPr>
            </w:pPr>
          </w:p>
          <w:p w:rsidR="008B3C5D" w:rsidRDefault="008B3C5D" w:rsidP="00B9737B">
            <w:pPr>
              <w:rPr>
                <w:rFonts w:asciiTheme="minorHAnsi" w:hAnsiTheme="minorHAnsi"/>
              </w:rPr>
            </w:pPr>
          </w:p>
          <w:p w:rsidR="008B3C5D" w:rsidRDefault="008B3C5D" w:rsidP="00B9737B">
            <w:pPr>
              <w:rPr>
                <w:rFonts w:asciiTheme="minorHAnsi" w:hAnsiTheme="minorHAnsi"/>
              </w:rPr>
            </w:pPr>
          </w:p>
          <w:p w:rsidR="008B3C5D" w:rsidRDefault="008B3C5D" w:rsidP="00B9737B">
            <w:pPr>
              <w:rPr>
                <w:rFonts w:asciiTheme="minorHAnsi" w:hAnsiTheme="minorHAnsi"/>
              </w:rPr>
            </w:pPr>
          </w:p>
          <w:p w:rsidR="008B3C5D" w:rsidRDefault="008B3C5D" w:rsidP="00B9737B">
            <w:pPr>
              <w:rPr>
                <w:rFonts w:asciiTheme="minorHAnsi" w:hAnsiTheme="minorHAnsi"/>
              </w:rPr>
            </w:pPr>
          </w:p>
          <w:p w:rsidR="00B9737B" w:rsidRPr="005A7CFD" w:rsidRDefault="00B9737B" w:rsidP="005A7CFD">
            <w:pPr>
              <w:rPr>
                <w:rFonts w:asciiTheme="minorHAnsi" w:hAnsiTheme="minorHAnsi"/>
              </w:rPr>
            </w:pPr>
            <w:r w:rsidRPr="005A7CFD">
              <w:rPr>
                <w:rFonts w:asciiTheme="minorHAnsi" w:hAnsiTheme="minorHAnsi"/>
              </w:rPr>
              <w:t>Annually</w:t>
            </w:r>
            <w:r w:rsidR="005A7CFD">
              <w:rPr>
                <w:rFonts w:asciiTheme="minorHAnsi" w:hAnsiTheme="minorHAnsi"/>
              </w:rPr>
              <w:t xml:space="preserve"> or as needed.</w:t>
            </w:r>
          </w:p>
        </w:tc>
      </w:tr>
      <w:tr w:rsidR="00B9737B" w:rsidRPr="00B9737B" w:rsidTr="00B9737B">
        <w:tc>
          <w:tcPr>
            <w:tcW w:w="468" w:type="dxa"/>
          </w:tcPr>
          <w:p w:rsidR="00B9737B" w:rsidRPr="00B9737B" w:rsidRDefault="008B3C5D" w:rsidP="00B9737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</w:t>
            </w:r>
          </w:p>
        </w:tc>
        <w:tc>
          <w:tcPr>
            <w:tcW w:w="6120" w:type="dxa"/>
          </w:tcPr>
          <w:p w:rsidR="008B3C5D" w:rsidRDefault="007D2506" w:rsidP="005A7CFD">
            <w:pPr>
              <w:rPr>
                <w:rFonts w:asciiTheme="minorHAnsi" w:hAnsiTheme="minorHAnsi"/>
              </w:rPr>
            </w:pPr>
            <w:r w:rsidRPr="005A7CFD">
              <w:rPr>
                <w:rFonts w:asciiTheme="minorHAnsi" w:hAnsiTheme="minorHAnsi"/>
              </w:rPr>
              <w:t xml:space="preserve">Commission and complete a review of life and fire safety provisions </w:t>
            </w:r>
            <w:r w:rsidR="00E268BF" w:rsidRPr="005A7CFD">
              <w:rPr>
                <w:rFonts w:asciiTheme="minorHAnsi" w:hAnsiTheme="minorHAnsi"/>
              </w:rPr>
              <w:t xml:space="preserve">across a sample </w:t>
            </w:r>
            <w:r w:rsidR="00D804B6">
              <w:rPr>
                <w:rFonts w:asciiTheme="minorHAnsi" w:hAnsiTheme="minorHAnsi"/>
              </w:rPr>
              <w:t>of reference and network labs</w:t>
            </w:r>
            <w:r w:rsidR="003F4B86">
              <w:rPr>
                <w:rFonts w:asciiTheme="minorHAnsi" w:hAnsiTheme="minorHAnsi"/>
              </w:rPr>
              <w:t xml:space="preserve"> </w:t>
            </w:r>
            <w:r w:rsidR="003F4B86">
              <w:rPr>
                <w:rFonts w:asciiTheme="minorHAnsi" w:hAnsiTheme="minorHAnsi"/>
                <w:color w:val="090909"/>
              </w:rPr>
              <w:t>(comprising 2 Refere</w:t>
            </w:r>
            <w:r w:rsidR="003F4B86" w:rsidRPr="00EB3C7D">
              <w:rPr>
                <w:rFonts w:asciiTheme="minorHAnsi" w:hAnsiTheme="minorHAnsi"/>
                <w:color w:val="090909"/>
              </w:rPr>
              <w:t xml:space="preserve">nce </w:t>
            </w:r>
            <w:r w:rsidR="003F4B86">
              <w:rPr>
                <w:rFonts w:asciiTheme="minorHAnsi" w:hAnsiTheme="minorHAnsi"/>
                <w:color w:val="090909"/>
              </w:rPr>
              <w:t xml:space="preserve">Laboratories </w:t>
            </w:r>
            <w:r w:rsidR="003F4B86" w:rsidRPr="00EB3C7D">
              <w:rPr>
                <w:rFonts w:asciiTheme="minorHAnsi" w:hAnsiTheme="minorHAnsi"/>
                <w:color w:val="090909"/>
              </w:rPr>
              <w:t>incl</w:t>
            </w:r>
            <w:r w:rsidR="003F4B86">
              <w:rPr>
                <w:rFonts w:asciiTheme="minorHAnsi" w:hAnsiTheme="minorHAnsi"/>
                <w:color w:val="090909"/>
              </w:rPr>
              <w:t xml:space="preserve">uding the largest one in Mumbai, </w:t>
            </w:r>
            <w:r w:rsidR="003F4B86" w:rsidRPr="00EB3C7D">
              <w:rPr>
                <w:rFonts w:asciiTheme="minorHAnsi" w:hAnsiTheme="minorHAnsi"/>
                <w:color w:val="090909"/>
              </w:rPr>
              <w:t xml:space="preserve">5 Network </w:t>
            </w:r>
            <w:r w:rsidR="003F4B86">
              <w:rPr>
                <w:rFonts w:asciiTheme="minorHAnsi" w:hAnsiTheme="minorHAnsi"/>
                <w:color w:val="090909"/>
              </w:rPr>
              <w:t xml:space="preserve">laboratories </w:t>
            </w:r>
            <w:r w:rsidR="003F4B86" w:rsidRPr="00EB3C7D">
              <w:rPr>
                <w:rFonts w:asciiTheme="minorHAnsi" w:hAnsiTheme="minorHAnsi"/>
                <w:color w:val="090909"/>
              </w:rPr>
              <w:t>incl</w:t>
            </w:r>
            <w:r w:rsidR="003F4B86">
              <w:rPr>
                <w:rFonts w:asciiTheme="minorHAnsi" w:hAnsiTheme="minorHAnsi"/>
                <w:color w:val="090909"/>
              </w:rPr>
              <w:t xml:space="preserve">uding at least one </w:t>
            </w:r>
            <w:r w:rsidR="003F4B86" w:rsidRPr="00EB3C7D">
              <w:rPr>
                <w:rFonts w:asciiTheme="minorHAnsi" w:hAnsiTheme="minorHAnsi"/>
                <w:color w:val="090909"/>
              </w:rPr>
              <w:t xml:space="preserve">franchisee </w:t>
            </w:r>
            <w:r w:rsidR="003F4B86">
              <w:rPr>
                <w:rFonts w:asciiTheme="minorHAnsi" w:hAnsiTheme="minorHAnsi"/>
                <w:color w:val="090909"/>
              </w:rPr>
              <w:t xml:space="preserve">and </w:t>
            </w:r>
            <w:r w:rsidR="003F4B86" w:rsidRPr="00EB3C7D">
              <w:rPr>
                <w:rFonts w:asciiTheme="minorHAnsi" w:hAnsiTheme="minorHAnsi"/>
                <w:color w:val="090909"/>
              </w:rPr>
              <w:t>5 Collection center</w:t>
            </w:r>
            <w:r w:rsidR="003F4B86">
              <w:rPr>
                <w:rFonts w:asciiTheme="minorHAnsi" w:hAnsiTheme="minorHAnsi"/>
                <w:color w:val="090909"/>
              </w:rPr>
              <w:t>s)</w:t>
            </w:r>
            <w:r w:rsidR="00D804B6">
              <w:rPr>
                <w:rFonts w:asciiTheme="minorHAnsi" w:hAnsiTheme="minorHAnsi"/>
              </w:rPr>
              <w:t xml:space="preserve"> </w:t>
            </w:r>
            <w:r w:rsidR="00E268BF" w:rsidRPr="005A7CFD">
              <w:rPr>
                <w:rFonts w:asciiTheme="minorHAnsi" w:hAnsiTheme="minorHAnsi"/>
              </w:rPr>
              <w:t>by an independent expert acceptable to IFC.</w:t>
            </w:r>
            <w:r w:rsidRPr="005A7CFD">
              <w:rPr>
                <w:rFonts w:asciiTheme="minorHAnsi" w:hAnsiTheme="minorHAnsi"/>
              </w:rPr>
              <w:t xml:space="preserve"> </w:t>
            </w:r>
          </w:p>
          <w:p w:rsidR="008B3C5D" w:rsidRPr="005A7CFD" w:rsidRDefault="008B3C5D" w:rsidP="005A7CFD">
            <w:pPr>
              <w:rPr>
                <w:rFonts w:asciiTheme="minorHAnsi" w:hAnsiTheme="minorHAnsi"/>
              </w:rPr>
            </w:pPr>
          </w:p>
          <w:p w:rsidR="00D804B6" w:rsidRDefault="007D2506" w:rsidP="005A7CFD">
            <w:pPr>
              <w:rPr>
                <w:rFonts w:asciiTheme="minorHAnsi" w:hAnsiTheme="minorHAnsi"/>
              </w:rPr>
            </w:pPr>
            <w:r w:rsidRPr="005A7CFD">
              <w:rPr>
                <w:rFonts w:asciiTheme="minorHAnsi" w:hAnsiTheme="minorHAnsi"/>
              </w:rPr>
              <w:t>On the basis of the review findings and recommendations, agree with IFC on a mutually acceptable time frame to implement the recommendations</w:t>
            </w:r>
            <w:r w:rsidR="00D804B6">
              <w:rPr>
                <w:rFonts w:asciiTheme="minorHAnsi" w:hAnsiTheme="minorHAnsi"/>
              </w:rPr>
              <w:t xml:space="preserve"> for existing facilities</w:t>
            </w:r>
            <w:r w:rsidRPr="005A7CFD">
              <w:rPr>
                <w:rFonts w:asciiTheme="minorHAnsi" w:hAnsiTheme="minorHAnsi"/>
              </w:rPr>
              <w:t>.</w:t>
            </w:r>
            <w:r w:rsidR="00D804B6">
              <w:rPr>
                <w:rFonts w:asciiTheme="minorHAnsi" w:hAnsiTheme="minorHAnsi"/>
              </w:rPr>
              <w:t xml:space="preserve"> </w:t>
            </w:r>
          </w:p>
          <w:p w:rsidR="00D804B6" w:rsidRDefault="00D804B6" w:rsidP="005A7CFD">
            <w:pPr>
              <w:rPr>
                <w:rFonts w:asciiTheme="minorHAnsi" w:hAnsiTheme="minorHAnsi"/>
              </w:rPr>
            </w:pPr>
          </w:p>
          <w:p w:rsidR="003E3175" w:rsidRPr="003E3175" w:rsidRDefault="00D804B6" w:rsidP="003E317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On the basis of the review findings and recommendations, </w:t>
            </w:r>
            <w:r w:rsidR="00AE43C5">
              <w:rPr>
                <w:rFonts w:asciiTheme="minorHAnsi" w:hAnsiTheme="minorHAnsi"/>
              </w:rPr>
              <w:t xml:space="preserve">update </w:t>
            </w:r>
            <w:r>
              <w:rPr>
                <w:rFonts w:asciiTheme="minorHAnsi" w:hAnsiTheme="minorHAnsi"/>
              </w:rPr>
              <w:t>the standard</w:t>
            </w:r>
            <w:r w:rsidR="007D2506" w:rsidRPr="005A7CFD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operating procedure</w:t>
            </w:r>
            <w:r w:rsidR="008B3C5D">
              <w:rPr>
                <w:rFonts w:asciiTheme="minorHAnsi" w:hAnsiTheme="minorHAnsi"/>
              </w:rPr>
              <w:t>s</w:t>
            </w:r>
            <w:r>
              <w:rPr>
                <w:rFonts w:asciiTheme="minorHAnsi" w:hAnsiTheme="minorHAnsi"/>
              </w:rPr>
              <w:t xml:space="preserve"> </w:t>
            </w:r>
            <w:r w:rsidR="008B3C5D">
              <w:rPr>
                <w:rFonts w:asciiTheme="minorHAnsi" w:hAnsiTheme="minorHAnsi"/>
              </w:rPr>
              <w:t xml:space="preserve">and </w:t>
            </w:r>
            <w:r w:rsidR="003E3175">
              <w:rPr>
                <w:rFonts w:asciiTheme="minorHAnsi" w:hAnsiTheme="minorHAnsi"/>
              </w:rPr>
              <w:t xml:space="preserve">life and fire safety </w:t>
            </w:r>
            <w:r w:rsidR="008B3C5D">
              <w:rPr>
                <w:rFonts w:asciiTheme="minorHAnsi" w:hAnsiTheme="minorHAnsi"/>
              </w:rPr>
              <w:t xml:space="preserve">design specifications </w:t>
            </w:r>
            <w:r w:rsidR="00AE43C5">
              <w:rPr>
                <w:rFonts w:asciiTheme="minorHAnsi" w:hAnsiTheme="minorHAnsi"/>
              </w:rPr>
              <w:t xml:space="preserve">applicable to the design and operation of new </w:t>
            </w:r>
            <w:r w:rsidR="00655D78">
              <w:rPr>
                <w:rFonts w:asciiTheme="minorHAnsi" w:hAnsiTheme="minorHAnsi"/>
              </w:rPr>
              <w:t xml:space="preserve">reference and network </w:t>
            </w:r>
            <w:r w:rsidR="00AE43C5">
              <w:rPr>
                <w:rFonts w:asciiTheme="minorHAnsi" w:hAnsiTheme="minorHAnsi"/>
              </w:rPr>
              <w:t>labs</w:t>
            </w:r>
            <w:r w:rsidR="00655D78">
              <w:rPr>
                <w:rFonts w:asciiTheme="minorHAnsi" w:hAnsiTheme="minorHAnsi"/>
              </w:rPr>
              <w:t xml:space="preserve"> </w:t>
            </w:r>
            <w:r w:rsidR="00655D78" w:rsidRPr="00F10685">
              <w:rPr>
                <w:rFonts w:asciiTheme="minorHAnsi" w:hAnsiTheme="minorHAnsi"/>
                <w:color w:val="090909"/>
              </w:rPr>
              <w:t xml:space="preserve">responsive to all national requirements and an internationally recognized fire and life safety code, as required </w:t>
            </w:r>
            <w:r w:rsidR="00655D78">
              <w:rPr>
                <w:rFonts w:asciiTheme="minorHAnsi" w:hAnsiTheme="minorHAnsi"/>
                <w:color w:val="090909"/>
              </w:rPr>
              <w:t xml:space="preserve">by </w:t>
            </w:r>
            <w:r w:rsidR="00655D78" w:rsidRPr="00F10685">
              <w:rPr>
                <w:rFonts w:asciiTheme="minorHAnsi" w:hAnsiTheme="minorHAnsi"/>
                <w:color w:val="090909"/>
              </w:rPr>
              <w:t xml:space="preserve">the life and fire safety section of the </w:t>
            </w:r>
            <w:r w:rsidR="00655D78" w:rsidRPr="00F10685">
              <w:rPr>
                <w:rFonts w:asciiTheme="minorHAnsi" w:hAnsiTheme="minorHAnsi"/>
                <w:color w:val="090909"/>
              </w:rPr>
              <w:lastRenderedPageBreak/>
              <w:t>WBG EHS General Guidelines.</w:t>
            </w:r>
            <w:r w:rsidR="00AE43C5">
              <w:rPr>
                <w:rFonts w:asciiTheme="minorHAnsi" w:hAnsiTheme="minorHAnsi"/>
              </w:rPr>
              <w:t>.</w:t>
            </w:r>
          </w:p>
        </w:tc>
        <w:tc>
          <w:tcPr>
            <w:tcW w:w="3294" w:type="dxa"/>
          </w:tcPr>
          <w:p w:rsidR="00AE43C5" w:rsidRDefault="005A7CFD" w:rsidP="005A7CFD">
            <w:pPr>
              <w:rPr>
                <w:rFonts w:asciiTheme="minorHAnsi" w:hAnsiTheme="minorHAnsi"/>
              </w:rPr>
            </w:pPr>
            <w:r w:rsidRPr="005A7CFD">
              <w:rPr>
                <w:rFonts w:asciiTheme="minorHAnsi" w:hAnsiTheme="minorHAnsi"/>
              </w:rPr>
              <w:lastRenderedPageBreak/>
              <w:t xml:space="preserve">Life and Fire Safety </w:t>
            </w:r>
            <w:r w:rsidR="007D2506" w:rsidRPr="005A7CFD">
              <w:rPr>
                <w:rFonts w:asciiTheme="minorHAnsi" w:hAnsiTheme="minorHAnsi"/>
              </w:rPr>
              <w:t>Review report</w:t>
            </w:r>
            <w:r>
              <w:rPr>
                <w:rFonts w:asciiTheme="minorHAnsi" w:hAnsiTheme="minorHAnsi"/>
              </w:rPr>
              <w:t xml:space="preserve"> and corrective action plan as </w:t>
            </w:r>
            <w:r w:rsidR="008B3C5D">
              <w:rPr>
                <w:rFonts w:asciiTheme="minorHAnsi" w:hAnsiTheme="minorHAnsi"/>
              </w:rPr>
              <w:t>n</w:t>
            </w:r>
            <w:r>
              <w:rPr>
                <w:rFonts w:asciiTheme="minorHAnsi" w:hAnsiTheme="minorHAnsi"/>
              </w:rPr>
              <w:t>eeded</w:t>
            </w:r>
          </w:p>
          <w:p w:rsidR="008B3C5D" w:rsidRDefault="008B3C5D" w:rsidP="005A7CFD">
            <w:pPr>
              <w:rPr>
                <w:rFonts w:asciiTheme="minorHAnsi" w:hAnsiTheme="minorHAnsi"/>
              </w:rPr>
            </w:pPr>
          </w:p>
          <w:p w:rsidR="008B3C5D" w:rsidRDefault="008B3C5D" w:rsidP="005A7CFD">
            <w:pPr>
              <w:rPr>
                <w:rFonts w:asciiTheme="minorHAnsi" w:hAnsiTheme="minorHAnsi"/>
              </w:rPr>
            </w:pPr>
          </w:p>
          <w:p w:rsidR="008B3C5D" w:rsidRDefault="008B3C5D" w:rsidP="005A7CFD">
            <w:pPr>
              <w:rPr>
                <w:rFonts w:asciiTheme="minorHAnsi" w:hAnsiTheme="minorHAnsi"/>
              </w:rPr>
            </w:pPr>
          </w:p>
          <w:p w:rsidR="00AE43C5" w:rsidRDefault="00AE43C5" w:rsidP="005A7CFD">
            <w:pPr>
              <w:rPr>
                <w:rFonts w:asciiTheme="minorHAnsi" w:hAnsiTheme="minorHAnsi"/>
              </w:rPr>
            </w:pPr>
          </w:p>
          <w:p w:rsidR="003F4B86" w:rsidRDefault="003F4B86" w:rsidP="005A7CFD">
            <w:pPr>
              <w:rPr>
                <w:rFonts w:asciiTheme="minorHAnsi" w:hAnsiTheme="minorHAnsi"/>
              </w:rPr>
            </w:pPr>
          </w:p>
          <w:p w:rsidR="003F4B86" w:rsidRDefault="003F4B86" w:rsidP="005A7CFD">
            <w:pPr>
              <w:rPr>
                <w:rFonts w:asciiTheme="minorHAnsi" w:hAnsiTheme="minorHAnsi"/>
              </w:rPr>
            </w:pPr>
          </w:p>
          <w:p w:rsidR="003F4B86" w:rsidRDefault="003F4B86" w:rsidP="005A7CFD">
            <w:pPr>
              <w:rPr>
                <w:rFonts w:asciiTheme="minorHAnsi" w:hAnsiTheme="minorHAnsi"/>
              </w:rPr>
            </w:pPr>
          </w:p>
          <w:p w:rsidR="003F4B86" w:rsidRDefault="003F4B86" w:rsidP="005A7CFD">
            <w:pPr>
              <w:rPr>
                <w:rFonts w:asciiTheme="minorHAnsi" w:hAnsiTheme="minorHAnsi"/>
              </w:rPr>
            </w:pPr>
          </w:p>
          <w:p w:rsidR="00AE43C5" w:rsidRPr="005A7CFD" w:rsidRDefault="00AE43C5" w:rsidP="005A7CF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standard operating procedure</w:t>
            </w:r>
            <w:r w:rsidR="008B3C5D">
              <w:rPr>
                <w:rFonts w:asciiTheme="minorHAnsi" w:hAnsiTheme="minorHAnsi"/>
              </w:rPr>
              <w:t>s and design specifications</w:t>
            </w:r>
          </w:p>
        </w:tc>
        <w:tc>
          <w:tcPr>
            <w:tcW w:w="3294" w:type="dxa"/>
          </w:tcPr>
          <w:p w:rsidR="00AE43C5" w:rsidRDefault="003F4B86" w:rsidP="005A7CF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7A362F">
              <w:rPr>
                <w:rFonts w:asciiTheme="minorHAnsi" w:hAnsiTheme="minorHAnsi"/>
              </w:rPr>
              <w:t>30</w:t>
            </w:r>
            <w:r w:rsidR="003176A0" w:rsidRPr="003176A0">
              <w:rPr>
                <w:rFonts w:asciiTheme="minorHAnsi" w:hAnsiTheme="minorHAnsi"/>
                <w:vertAlign w:val="superscript"/>
              </w:rPr>
              <w:t>th</w:t>
            </w:r>
            <w:r w:rsidR="007A362F">
              <w:rPr>
                <w:rFonts w:asciiTheme="minorHAnsi" w:hAnsiTheme="minorHAnsi"/>
              </w:rPr>
              <w:t xml:space="preserve"> April </w:t>
            </w:r>
            <w:r>
              <w:rPr>
                <w:rFonts w:asciiTheme="minorHAnsi" w:hAnsiTheme="minorHAnsi"/>
              </w:rPr>
              <w:t>2012</w:t>
            </w:r>
          </w:p>
          <w:p w:rsidR="00AE43C5" w:rsidRDefault="00AE43C5" w:rsidP="005A7CFD">
            <w:pPr>
              <w:rPr>
                <w:rFonts w:asciiTheme="minorHAnsi" w:hAnsiTheme="minorHAnsi"/>
              </w:rPr>
            </w:pPr>
          </w:p>
          <w:p w:rsidR="008B3C5D" w:rsidRDefault="008B3C5D" w:rsidP="005A7CFD">
            <w:pPr>
              <w:rPr>
                <w:rFonts w:asciiTheme="minorHAnsi" w:hAnsiTheme="minorHAnsi"/>
              </w:rPr>
            </w:pPr>
          </w:p>
          <w:p w:rsidR="008B3C5D" w:rsidRDefault="008B3C5D" w:rsidP="005A7CFD">
            <w:pPr>
              <w:rPr>
                <w:rFonts w:asciiTheme="minorHAnsi" w:hAnsiTheme="minorHAnsi"/>
              </w:rPr>
            </w:pPr>
          </w:p>
          <w:p w:rsidR="008B3C5D" w:rsidRDefault="008B3C5D" w:rsidP="005A7CFD">
            <w:pPr>
              <w:rPr>
                <w:rFonts w:asciiTheme="minorHAnsi" w:hAnsiTheme="minorHAnsi"/>
              </w:rPr>
            </w:pPr>
          </w:p>
          <w:p w:rsidR="008B3C5D" w:rsidRDefault="008B3C5D" w:rsidP="005A7CFD">
            <w:pPr>
              <w:rPr>
                <w:rFonts w:asciiTheme="minorHAnsi" w:hAnsiTheme="minorHAnsi"/>
              </w:rPr>
            </w:pPr>
          </w:p>
          <w:p w:rsidR="008B3C5D" w:rsidRDefault="008B3C5D" w:rsidP="005A7CFD">
            <w:pPr>
              <w:rPr>
                <w:rFonts w:asciiTheme="minorHAnsi" w:hAnsiTheme="minorHAnsi"/>
              </w:rPr>
            </w:pPr>
          </w:p>
          <w:p w:rsidR="003F4B86" w:rsidRDefault="003F4B86" w:rsidP="005A7CFD">
            <w:pPr>
              <w:rPr>
                <w:rFonts w:asciiTheme="minorHAnsi" w:hAnsiTheme="minorHAnsi"/>
              </w:rPr>
            </w:pPr>
          </w:p>
          <w:p w:rsidR="003F4B86" w:rsidRDefault="003F4B86" w:rsidP="005A7CFD">
            <w:pPr>
              <w:rPr>
                <w:rFonts w:asciiTheme="minorHAnsi" w:hAnsiTheme="minorHAnsi"/>
              </w:rPr>
            </w:pPr>
          </w:p>
          <w:p w:rsidR="003F4B86" w:rsidRDefault="003F4B86" w:rsidP="005A7CFD">
            <w:pPr>
              <w:rPr>
                <w:rFonts w:asciiTheme="minorHAnsi" w:hAnsiTheme="minorHAnsi"/>
              </w:rPr>
            </w:pPr>
          </w:p>
          <w:p w:rsidR="003F4B86" w:rsidRDefault="003F4B86" w:rsidP="005A7CFD">
            <w:pPr>
              <w:rPr>
                <w:rFonts w:asciiTheme="minorHAnsi" w:hAnsiTheme="minorHAnsi"/>
              </w:rPr>
            </w:pPr>
          </w:p>
          <w:p w:rsidR="00AE43C5" w:rsidRPr="005A7CFD" w:rsidRDefault="003F4B86" w:rsidP="00603AB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603ABD">
              <w:rPr>
                <w:rFonts w:asciiTheme="minorHAnsi" w:hAnsiTheme="minorHAnsi"/>
              </w:rPr>
              <w:t>30th April</w:t>
            </w:r>
            <w:r>
              <w:rPr>
                <w:rFonts w:asciiTheme="minorHAnsi" w:hAnsiTheme="minorHAnsi"/>
              </w:rPr>
              <w:t xml:space="preserve"> 2012</w:t>
            </w:r>
          </w:p>
        </w:tc>
      </w:tr>
      <w:tr w:rsidR="003E3175" w:rsidRPr="00B9737B" w:rsidTr="00B9737B">
        <w:tc>
          <w:tcPr>
            <w:tcW w:w="468" w:type="dxa"/>
          </w:tcPr>
          <w:p w:rsidR="003E3175" w:rsidRDefault="003E3175" w:rsidP="00B9737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4.</w:t>
            </w:r>
          </w:p>
        </w:tc>
        <w:tc>
          <w:tcPr>
            <w:tcW w:w="6120" w:type="dxa"/>
          </w:tcPr>
          <w:p w:rsidR="003E3175" w:rsidRDefault="00655D78" w:rsidP="003E3175">
            <w:pPr>
              <w:jc w:val="both"/>
              <w:rPr>
                <w:rFonts w:asciiTheme="minorHAnsi" w:hAnsiTheme="minorHAnsi"/>
                <w:color w:val="090909"/>
              </w:rPr>
            </w:pPr>
            <w:r>
              <w:rPr>
                <w:rFonts w:asciiTheme="minorHAnsi" w:hAnsiTheme="minorHAnsi"/>
                <w:color w:val="090909"/>
              </w:rPr>
              <w:t xml:space="preserve">For all the new reference and network laboratories, commission </w:t>
            </w:r>
            <w:r w:rsidR="003E3175">
              <w:rPr>
                <w:rFonts w:asciiTheme="minorHAnsi" w:hAnsiTheme="minorHAnsi"/>
                <w:color w:val="090909"/>
              </w:rPr>
              <w:t xml:space="preserve">a qualified fire safety professional </w:t>
            </w:r>
            <w:r>
              <w:rPr>
                <w:rFonts w:asciiTheme="minorHAnsi" w:hAnsiTheme="minorHAnsi"/>
                <w:color w:val="090909"/>
              </w:rPr>
              <w:t xml:space="preserve">to </w:t>
            </w:r>
            <w:r w:rsidR="003E3175">
              <w:rPr>
                <w:rFonts w:asciiTheme="minorHAnsi" w:hAnsiTheme="minorHAnsi"/>
                <w:color w:val="090909"/>
              </w:rPr>
              <w:t>prepare a professional opinion that the proposed design meets the applicable fire safety requirements</w:t>
            </w:r>
            <w:r>
              <w:rPr>
                <w:rFonts w:asciiTheme="minorHAnsi" w:hAnsiTheme="minorHAnsi"/>
                <w:color w:val="090909"/>
              </w:rPr>
              <w:t xml:space="preserve"> and SOPs developed as above</w:t>
            </w:r>
            <w:r w:rsidR="003E3175">
              <w:rPr>
                <w:rFonts w:asciiTheme="minorHAnsi" w:hAnsiTheme="minorHAnsi"/>
                <w:color w:val="090909"/>
              </w:rPr>
              <w:t xml:space="preserve">.  </w:t>
            </w:r>
          </w:p>
          <w:p w:rsidR="003E3175" w:rsidRDefault="003E3175" w:rsidP="003E3175">
            <w:pPr>
              <w:jc w:val="both"/>
              <w:rPr>
                <w:rFonts w:asciiTheme="minorHAnsi" w:hAnsiTheme="minorHAnsi"/>
                <w:color w:val="090909"/>
              </w:rPr>
            </w:pPr>
          </w:p>
          <w:p w:rsidR="003E3175" w:rsidRPr="005A7CFD" w:rsidRDefault="003E3175" w:rsidP="003E317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90909"/>
              </w:rPr>
              <w:t xml:space="preserve">Following construction the fire safety professional shall confirm that building construction was responsive to the SOP and any additional local requirements, and that the building </w:t>
            </w:r>
            <w:proofErr w:type="spellStart"/>
            <w:r>
              <w:rPr>
                <w:rFonts w:asciiTheme="minorHAnsi" w:hAnsiTheme="minorHAnsi"/>
                <w:color w:val="090909"/>
              </w:rPr>
              <w:t>as</w:t>
            </w:r>
            <w:proofErr w:type="spellEnd"/>
            <w:r>
              <w:rPr>
                <w:rFonts w:asciiTheme="minorHAnsi" w:hAnsiTheme="minorHAnsi"/>
                <w:color w:val="090909"/>
              </w:rPr>
              <w:t xml:space="preserve"> constructed meets the WBG life and fire safety requirements.</w:t>
            </w:r>
          </w:p>
        </w:tc>
        <w:tc>
          <w:tcPr>
            <w:tcW w:w="3294" w:type="dxa"/>
          </w:tcPr>
          <w:p w:rsidR="003E3175" w:rsidRPr="005A7CFD" w:rsidRDefault="00655D78" w:rsidP="00655D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Copies of the reports </w:t>
            </w:r>
            <w:r w:rsidR="003E3175">
              <w:rPr>
                <w:rFonts w:asciiTheme="minorHAnsi" w:hAnsiTheme="minorHAnsi"/>
              </w:rPr>
              <w:t xml:space="preserve">of fire safety professional for new </w:t>
            </w:r>
            <w:r>
              <w:rPr>
                <w:rFonts w:asciiTheme="minorHAnsi" w:hAnsiTheme="minorHAnsi"/>
              </w:rPr>
              <w:t xml:space="preserve">reference and network labs </w:t>
            </w:r>
            <w:r w:rsidR="003E3175">
              <w:rPr>
                <w:rFonts w:asciiTheme="minorHAnsi" w:hAnsiTheme="minorHAnsi"/>
              </w:rPr>
              <w:t>– at design and post-construction stages</w:t>
            </w:r>
          </w:p>
        </w:tc>
        <w:tc>
          <w:tcPr>
            <w:tcW w:w="3294" w:type="dxa"/>
          </w:tcPr>
          <w:p w:rsidR="003E3175" w:rsidRPr="005A7CFD" w:rsidDel="003F4B86" w:rsidRDefault="003E3175" w:rsidP="005A7CF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Annually through annual monitoring report.</w:t>
            </w:r>
          </w:p>
        </w:tc>
      </w:tr>
    </w:tbl>
    <w:p w:rsidR="008B3C5D" w:rsidRDefault="008B3C5D" w:rsidP="008B3C5D">
      <w:pPr>
        <w:ind w:left="7200" w:firstLine="720"/>
        <w:rPr>
          <w:i/>
          <w:sz w:val="18"/>
        </w:rPr>
      </w:pPr>
    </w:p>
    <w:p w:rsidR="00FE34E3" w:rsidRPr="008B3C5D" w:rsidRDefault="00FE34E3" w:rsidP="008B3C5D">
      <w:pPr>
        <w:ind w:left="10080" w:firstLine="720"/>
        <w:rPr>
          <w:i/>
          <w:sz w:val="18"/>
        </w:rPr>
      </w:pPr>
      <w:r>
        <w:rPr>
          <w:i/>
          <w:sz w:val="18"/>
        </w:rPr>
        <w:t xml:space="preserve">As on </w:t>
      </w:r>
      <w:proofErr w:type="gramStart"/>
      <w:r w:rsidR="003F4B86">
        <w:rPr>
          <w:i/>
          <w:sz w:val="18"/>
        </w:rPr>
        <w:t xml:space="preserve">20 </w:t>
      </w:r>
      <w:r w:rsidRPr="00FE34E3">
        <w:rPr>
          <w:i/>
          <w:sz w:val="18"/>
        </w:rPr>
        <w:t xml:space="preserve"> January</w:t>
      </w:r>
      <w:proofErr w:type="gramEnd"/>
      <w:r w:rsidRPr="00FE34E3">
        <w:rPr>
          <w:i/>
          <w:sz w:val="18"/>
        </w:rPr>
        <w:t xml:space="preserve"> 2012</w:t>
      </w:r>
    </w:p>
    <w:sectPr w:rsidR="00FE34E3" w:rsidRPr="008B3C5D" w:rsidSect="00B9737B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38A0"/>
    <w:multiLevelType w:val="hybridMultilevel"/>
    <w:tmpl w:val="B26ED9CC"/>
    <w:lvl w:ilvl="0" w:tplc="07E4196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B208BC"/>
    <w:multiLevelType w:val="hybridMultilevel"/>
    <w:tmpl w:val="268076FE"/>
    <w:lvl w:ilvl="0" w:tplc="2F02DE2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864DA1"/>
    <w:multiLevelType w:val="hybridMultilevel"/>
    <w:tmpl w:val="4ED80D3A"/>
    <w:lvl w:ilvl="0" w:tplc="51604E4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3B7A02"/>
    <w:multiLevelType w:val="hybridMultilevel"/>
    <w:tmpl w:val="DE260204"/>
    <w:lvl w:ilvl="0" w:tplc="6C80FEA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74D0F"/>
    <w:multiLevelType w:val="hybridMultilevel"/>
    <w:tmpl w:val="EF589046"/>
    <w:lvl w:ilvl="0" w:tplc="CA40B8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20E9E"/>
    <w:multiLevelType w:val="hybridMultilevel"/>
    <w:tmpl w:val="CC1E418E"/>
    <w:lvl w:ilvl="0" w:tplc="1C2E52D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813D46"/>
    <w:multiLevelType w:val="hybridMultilevel"/>
    <w:tmpl w:val="CBE0E0F8"/>
    <w:lvl w:ilvl="0" w:tplc="2AF67B9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7A09AC"/>
    <w:multiLevelType w:val="hybridMultilevel"/>
    <w:tmpl w:val="81B69186"/>
    <w:lvl w:ilvl="0" w:tplc="FAF88CB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9B1738"/>
    <w:multiLevelType w:val="hybridMultilevel"/>
    <w:tmpl w:val="29400880"/>
    <w:lvl w:ilvl="0" w:tplc="C676169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0245DA"/>
    <w:multiLevelType w:val="hybridMultilevel"/>
    <w:tmpl w:val="8314F3C0"/>
    <w:lvl w:ilvl="0" w:tplc="E194947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9737B"/>
    <w:rsid w:val="0000024E"/>
    <w:rsid w:val="0000564B"/>
    <w:rsid w:val="00005847"/>
    <w:rsid w:val="00005F30"/>
    <w:rsid w:val="00007967"/>
    <w:rsid w:val="000178DB"/>
    <w:rsid w:val="0002584E"/>
    <w:rsid w:val="00036AC3"/>
    <w:rsid w:val="00036BF1"/>
    <w:rsid w:val="00037608"/>
    <w:rsid w:val="000511DE"/>
    <w:rsid w:val="000513D4"/>
    <w:rsid w:val="0005775C"/>
    <w:rsid w:val="0006250B"/>
    <w:rsid w:val="00063195"/>
    <w:rsid w:val="00076463"/>
    <w:rsid w:val="00080309"/>
    <w:rsid w:val="0008336E"/>
    <w:rsid w:val="00085527"/>
    <w:rsid w:val="0008765D"/>
    <w:rsid w:val="0009461B"/>
    <w:rsid w:val="000950A7"/>
    <w:rsid w:val="000956A1"/>
    <w:rsid w:val="00096D8D"/>
    <w:rsid w:val="000978AD"/>
    <w:rsid w:val="000A2D3C"/>
    <w:rsid w:val="000A3EFF"/>
    <w:rsid w:val="000A5B6E"/>
    <w:rsid w:val="000B4BCB"/>
    <w:rsid w:val="000C1689"/>
    <w:rsid w:val="000C1ED2"/>
    <w:rsid w:val="000C4020"/>
    <w:rsid w:val="000D312E"/>
    <w:rsid w:val="000D3D22"/>
    <w:rsid w:val="000D4BB4"/>
    <w:rsid w:val="000D6D36"/>
    <w:rsid w:val="000D71DA"/>
    <w:rsid w:val="000D74CF"/>
    <w:rsid w:val="000E0652"/>
    <w:rsid w:val="000E1D30"/>
    <w:rsid w:val="000E3183"/>
    <w:rsid w:val="000E60D8"/>
    <w:rsid w:val="000F2004"/>
    <w:rsid w:val="000F36A7"/>
    <w:rsid w:val="000F5A8E"/>
    <w:rsid w:val="000F5BA8"/>
    <w:rsid w:val="000F75D0"/>
    <w:rsid w:val="00101DD5"/>
    <w:rsid w:val="001024D3"/>
    <w:rsid w:val="00112440"/>
    <w:rsid w:val="00120630"/>
    <w:rsid w:val="00125075"/>
    <w:rsid w:val="00130AA1"/>
    <w:rsid w:val="00140A45"/>
    <w:rsid w:val="001446C2"/>
    <w:rsid w:val="00150A7F"/>
    <w:rsid w:val="0015124E"/>
    <w:rsid w:val="00155D65"/>
    <w:rsid w:val="0016255A"/>
    <w:rsid w:val="001636B4"/>
    <w:rsid w:val="00165EFA"/>
    <w:rsid w:val="00172984"/>
    <w:rsid w:val="0017517E"/>
    <w:rsid w:val="00180CDF"/>
    <w:rsid w:val="001824F7"/>
    <w:rsid w:val="0018269B"/>
    <w:rsid w:val="00186726"/>
    <w:rsid w:val="00186C12"/>
    <w:rsid w:val="00187B2E"/>
    <w:rsid w:val="00187B7C"/>
    <w:rsid w:val="001944CB"/>
    <w:rsid w:val="00195A47"/>
    <w:rsid w:val="00196C17"/>
    <w:rsid w:val="001A33C9"/>
    <w:rsid w:val="001A355C"/>
    <w:rsid w:val="001A5F6B"/>
    <w:rsid w:val="001B1B72"/>
    <w:rsid w:val="001B6887"/>
    <w:rsid w:val="001B7148"/>
    <w:rsid w:val="001B7DBF"/>
    <w:rsid w:val="001E4D01"/>
    <w:rsid w:val="0020239A"/>
    <w:rsid w:val="00202D00"/>
    <w:rsid w:val="0021014D"/>
    <w:rsid w:val="00210F6E"/>
    <w:rsid w:val="00212949"/>
    <w:rsid w:val="0021304D"/>
    <w:rsid w:val="0022468E"/>
    <w:rsid w:val="0023260F"/>
    <w:rsid w:val="00232E30"/>
    <w:rsid w:val="00234E3F"/>
    <w:rsid w:val="00242656"/>
    <w:rsid w:val="0024559E"/>
    <w:rsid w:val="00245D36"/>
    <w:rsid w:val="002462F2"/>
    <w:rsid w:val="002535FF"/>
    <w:rsid w:val="00276124"/>
    <w:rsid w:val="00281FE7"/>
    <w:rsid w:val="0028300C"/>
    <w:rsid w:val="00283B62"/>
    <w:rsid w:val="00284E25"/>
    <w:rsid w:val="00286004"/>
    <w:rsid w:val="002866F9"/>
    <w:rsid w:val="00293FA9"/>
    <w:rsid w:val="00295D00"/>
    <w:rsid w:val="002973F3"/>
    <w:rsid w:val="002A0836"/>
    <w:rsid w:val="002A2A93"/>
    <w:rsid w:val="002A3ADB"/>
    <w:rsid w:val="002B2B63"/>
    <w:rsid w:val="002C47D9"/>
    <w:rsid w:val="002D1160"/>
    <w:rsid w:val="002D7A95"/>
    <w:rsid w:val="002E1952"/>
    <w:rsid w:val="002E3A97"/>
    <w:rsid w:val="002E50CF"/>
    <w:rsid w:val="002E561F"/>
    <w:rsid w:val="002F438A"/>
    <w:rsid w:val="00300B97"/>
    <w:rsid w:val="003041F3"/>
    <w:rsid w:val="003045AC"/>
    <w:rsid w:val="00311AC6"/>
    <w:rsid w:val="00315DD9"/>
    <w:rsid w:val="003176A0"/>
    <w:rsid w:val="00321EE5"/>
    <w:rsid w:val="003356AB"/>
    <w:rsid w:val="0034178A"/>
    <w:rsid w:val="00361B5F"/>
    <w:rsid w:val="00365144"/>
    <w:rsid w:val="00374C45"/>
    <w:rsid w:val="003765D8"/>
    <w:rsid w:val="00376AE8"/>
    <w:rsid w:val="003771D3"/>
    <w:rsid w:val="00380491"/>
    <w:rsid w:val="00386E12"/>
    <w:rsid w:val="003907DB"/>
    <w:rsid w:val="00392415"/>
    <w:rsid w:val="003927AE"/>
    <w:rsid w:val="00393451"/>
    <w:rsid w:val="00393B7C"/>
    <w:rsid w:val="00397D96"/>
    <w:rsid w:val="003A2DEF"/>
    <w:rsid w:val="003A3135"/>
    <w:rsid w:val="003A34F6"/>
    <w:rsid w:val="003B6765"/>
    <w:rsid w:val="003B775C"/>
    <w:rsid w:val="003C0883"/>
    <w:rsid w:val="003C618C"/>
    <w:rsid w:val="003C643C"/>
    <w:rsid w:val="003C69EB"/>
    <w:rsid w:val="003D3A6A"/>
    <w:rsid w:val="003D7E0F"/>
    <w:rsid w:val="003E3175"/>
    <w:rsid w:val="003E32F0"/>
    <w:rsid w:val="003F4B86"/>
    <w:rsid w:val="003F700C"/>
    <w:rsid w:val="003F7A45"/>
    <w:rsid w:val="00414A0D"/>
    <w:rsid w:val="00433D38"/>
    <w:rsid w:val="00435D80"/>
    <w:rsid w:val="004376DC"/>
    <w:rsid w:val="00451232"/>
    <w:rsid w:val="00462156"/>
    <w:rsid w:val="0046562D"/>
    <w:rsid w:val="00467BA6"/>
    <w:rsid w:val="00471E60"/>
    <w:rsid w:val="00472656"/>
    <w:rsid w:val="00472F62"/>
    <w:rsid w:val="00476FEE"/>
    <w:rsid w:val="00477799"/>
    <w:rsid w:val="00481374"/>
    <w:rsid w:val="00484D16"/>
    <w:rsid w:val="00485B31"/>
    <w:rsid w:val="00493EF1"/>
    <w:rsid w:val="004974F6"/>
    <w:rsid w:val="004A191A"/>
    <w:rsid w:val="004A2AE6"/>
    <w:rsid w:val="004A54A0"/>
    <w:rsid w:val="004A6692"/>
    <w:rsid w:val="004B22CE"/>
    <w:rsid w:val="004B262E"/>
    <w:rsid w:val="004B3030"/>
    <w:rsid w:val="004B443D"/>
    <w:rsid w:val="004B6896"/>
    <w:rsid w:val="004C6458"/>
    <w:rsid w:val="004C6CFE"/>
    <w:rsid w:val="004E15A1"/>
    <w:rsid w:val="004E385C"/>
    <w:rsid w:val="004F599C"/>
    <w:rsid w:val="0050505C"/>
    <w:rsid w:val="00507875"/>
    <w:rsid w:val="005121C4"/>
    <w:rsid w:val="005217C6"/>
    <w:rsid w:val="00531322"/>
    <w:rsid w:val="00531958"/>
    <w:rsid w:val="00534CE9"/>
    <w:rsid w:val="00536012"/>
    <w:rsid w:val="00542786"/>
    <w:rsid w:val="00552D44"/>
    <w:rsid w:val="00563A45"/>
    <w:rsid w:val="00565556"/>
    <w:rsid w:val="005769C5"/>
    <w:rsid w:val="00577C62"/>
    <w:rsid w:val="00584226"/>
    <w:rsid w:val="00584902"/>
    <w:rsid w:val="0058611F"/>
    <w:rsid w:val="005876D4"/>
    <w:rsid w:val="00593BAC"/>
    <w:rsid w:val="00593EDB"/>
    <w:rsid w:val="00597125"/>
    <w:rsid w:val="005A0813"/>
    <w:rsid w:val="005A0C2D"/>
    <w:rsid w:val="005A204A"/>
    <w:rsid w:val="005A2077"/>
    <w:rsid w:val="005A4808"/>
    <w:rsid w:val="005A48B0"/>
    <w:rsid w:val="005A55AE"/>
    <w:rsid w:val="005A7989"/>
    <w:rsid w:val="005A7CFD"/>
    <w:rsid w:val="005A7F84"/>
    <w:rsid w:val="005B44FA"/>
    <w:rsid w:val="005B55F1"/>
    <w:rsid w:val="005C4E6F"/>
    <w:rsid w:val="005C5AC7"/>
    <w:rsid w:val="005C5E1C"/>
    <w:rsid w:val="005D2B80"/>
    <w:rsid w:val="005D336B"/>
    <w:rsid w:val="005D5C73"/>
    <w:rsid w:val="005E3FFD"/>
    <w:rsid w:val="005E48F7"/>
    <w:rsid w:val="005E4E01"/>
    <w:rsid w:val="005F5ECD"/>
    <w:rsid w:val="00603ABD"/>
    <w:rsid w:val="00604F96"/>
    <w:rsid w:val="00606482"/>
    <w:rsid w:val="00613F27"/>
    <w:rsid w:val="006177B5"/>
    <w:rsid w:val="00617EEA"/>
    <w:rsid w:val="00617F01"/>
    <w:rsid w:val="00623C6A"/>
    <w:rsid w:val="00623EB3"/>
    <w:rsid w:val="00627393"/>
    <w:rsid w:val="006304D3"/>
    <w:rsid w:val="00634F78"/>
    <w:rsid w:val="00636629"/>
    <w:rsid w:val="006505AB"/>
    <w:rsid w:val="00651B30"/>
    <w:rsid w:val="00651D8E"/>
    <w:rsid w:val="0065457D"/>
    <w:rsid w:val="00655D78"/>
    <w:rsid w:val="00656FFA"/>
    <w:rsid w:val="00657043"/>
    <w:rsid w:val="00660141"/>
    <w:rsid w:val="00670D75"/>
    <w:rsid w:val="00675324"/>
    <w:rsid w:val="006760A9"/>
    <w:rsid w:val="00681721"/>
    <w:rsid w:val="00681790"/>
    <w:rsid w:val="0068305B"/>
    <w:rsid w:val="00685F7F"/>
    <w:rsid w:val="006A0F12"/>
    <w:rsid w:val="006A44B3"/>
    <w:rsid w:val="006B4924"/>
    <w:rsid w:val="006C43A9"/>
    <w:rsid w:val="006C4EC5"/>
    <w:rsid w:val="006C643B"/>
    <w:rsid w:val="006C66E1"/>
    <w:rsid w:val="006D416F"/>
    <w:rsid w:val="006D79AC"/>
    <w:rsid w:val="006E00E1"/>
    <w:rsid w:val="006E2308"/>
    <w:rsid w:val="006E3EB5"/>
    <w:rsid w:val="006E60E4"/>
    <w:rsid w:val="006F0CB5"/>
    <w:rsid w:val="006F3660"/>
    <w:rsid w:val="006F535B"/>
    <w:rsid w:val="0070272E"/>
    <w:rsid w:val="00702AEF"/>
    <w:rsid w:val="00704298"/>
    <w:rsid w:val="00712D1E"/>
    <w:rsid w:val="00717093"/>
    <w:rsid w:val="00720B3A"/>
    <w:rsid w:val="007214B9"/>
    <w:rsid w:val="007279F2"/>
    <w:rsid w:val="00732520"/>
    <w:rsid w:val="0074289E"/>
    <w:rsid w:val="007430F0"/>
    <w:rsid w:val="00743B82"/>
    <w:rsid w:val="00756D5D"/>
    <w:rsid w:val="00757864"/>
    <w:rsid w:val="00757B90"/>
    <w:rsid w:val="0076612D"/>
    <w:rsid w:val="00766E9D"/>
    <w:rsid w:val="0077206E"/>
    <w:rsid w:val="007731AB"/>
    <w:rsid w:val="00783FFB"/>
    <w:rsid w:val="00793D71"/>
    <w:rsid w:val="007A362F"/>
    <w:rsid w:val="007A6578"/>
    <w:rsid w:val="007C54E6"/>
    <w:rsid w:val="007C6412"/>
    <w:rsid w:val="007D0301"/>
    <w:rsid w:val="007D2506"/>
    <w:rsid w:val="007D258E"/>
    <w:rsid w:val="007D3E76"/>
    <w:rsid w:val="007D69D7"/>
    <w:rsid w:val="007D7E66"/>
    <w:rsid w:val="007F15F5"/>
    <w:rsid w:val="007F32EF"/>
    <w:rsid w:val="007F330D"/>
    <w:rsid w:val="007F50A4"/>
    <w:rsid w:val="007F6595"/>
    <w:rsid w:val="008004B6"/>
    <w:rsid w:val="00801C94"/>
    <w:rsid w:val="00803803"/>
    <w:rsid w:val="00817561"/>
    <w:rsid w:val="0082108A"/>
    <w:rsid w:val="00821431"/>
    <w:rsid w:val="00823ED9"/>
    <w:rsid w:val="00823FB1"/>
    <w:rsid w:val="00825359"/>
    <w:rsid w:val="00825499"/>
    <w:rsid w:val="0083002C"/>
    <w:rsid w:val="00832FDE"/>
    <w:rsid w:val="00835A9C"/>
    <w:rsid w:val="0083600E"/>
    <w:rsid w:val="008464BB"/>
    <w:rsid w:val="008524D3"/>
    <w:rsid w:val="00852DE6"/>
    <w:rsid w:val="00861D8E"/>
    <w:rsid w:val="00867D24"/>
    <w:rsid w:val="00875B96"/>
    <w:rsid w:val="00877E64"/>
    <w:rsid w:val="00883F6C"/>
    <w:rsid w:val="00892732"/>
    <w:rsid w:val="00893EA5"/>
    <w:rsid w:val="008A20C0"/>
    <w:rsid w:val="008B14E7"/>
    <w:rsid w:val="008B3C5D"/>
    <w:rsid w:val="008B6143"/>
    <w:rsid w:val="008C29C5"/>
    <w:rsid w:val="008C2CA1"/>
    <w:rsid w:val="008C3CAE"/>
    <w:rsid w:val="008C42D3"/>
    <w:rsid w:val="008C7381"/>
    <w:rsid w:val="008C79E4"/>
    <w:rsid w:val="008C7B3A"/>
    <w:rsid w:val="008D0091"/>
    <w:rsid w:val="008D416E"/>
    <w:rsid w:val="008D754F"/>
    <w:rsid w:val="008E48D5"/>
    <w:rsid w:val="008E574E"/>
    <w:rsid w:val="008F13E2"/>
    <w:rsid w:val="008F4EF8"/>
    <w:rsid w:val="00903AF0"/>
    <w:rsid w:val="009071E8"/>
    <w:rsid w:val="00907949"/>
    <w:rsid w:val="0091080B"/>
    <w:rsid w:val="00915A77"/>
    <w:rsid w:val="00916E6A"/>
    <w:rsid w:val="0091781C"/>
    <w:rsid w:val="00920B84"/>
    <w:rsid w:val="00921A59"/>
    <w:rsid w:val="00921BBE"/>
    <w:rsid w:val="00926AAD"/>
    <w:rsid w:val="00926CAD"/>
    <w:rsid w:val="00927608"/>
    <w:rsid w:val="00931991"/>
    <w:rsid w:val="009344D7"/>
    <w:rsid w:val="009351C7"/>
    <w:rsid w:val="00943843"/>
    <w:rsid w:val="0094722E"/>
    <w:rsid w:val="009539F1"/>
    <w:rsid w:val="00954B62"/>
    <w:rsid w:val="0095559E"/>
    <w:rsid w:val="00955E2D"/>
    <w:rsid w:val="009612EC"/>
    <w:rsid w:val="00962589"/>
    <w:rsid w:val="0096760B"/>
    <w:rsid w:val="009707D4"/>
    <w:rsid w:val="009717F1"/>
    <w:rsid w:val="00972333"/>
    <w:rsid w:val="00974A7B"/>
    <w:rsid w:val="0097793A"/>
    <w:rsid w:val="00981DC7"/>
    <w:rsid w:val="00986B0F"/>
    <w:rsid w:val="00990618"/>
    <w:rsid w:val="00993ABE"/>
    <w:rsid w:val="009959E0"/>
    <w:rsid w:val="00995FA8"/>
    <w:rsid w:val="009A05AC"/>
    <w:rsid w:val="009A3BC7"/>
    <w:rsid w:val="009A7F67"/>
    <w:rsid w:val="009B4946"/>
    <w:rsid w:val="009B5D66"/>
    <w:rsid w:val="009C5F52"/>
    <w:rsid w:val="009D1FB4"/>
    <w:rsid w:val="009D4770"/>
    <w:rsid w:val="009E1D36"/>
    <w:rsid w:val="009F1537"/>
    <w:rsid w:val="009F6508"/>
    <w:rsid w:val="009F78C4"/>
    <w:rsid w:val="00A06FFD"/>
    <w:rsid w:val="00A07B91"/>
    <w:rsid w:val="00A11BB4"/>
    <w:rsid w:val="00A17CCC"/>
    <w:rsid w:val="00A21A31"/>
    <w:rsid w:val="00A22D24"/>
    <w:rsid w:val="00A24593"/>
    <w:rsid w:val="00A25B0A"/>
    <w:rsid w:val="00A26692"/>
    <w:rsid w:val="00A30528"/>
    <w:rsid w:val="00A314B7"/>
    <w:rsid w:val="00A31B94"/>
    <w:rsid w:val="00A33ACB"/>
    <w:rsid w:val="00A409E8"/>
    <w:rsid w:val="00A44944"/>
    <w:rsid w:val="00A5337A"/>
    <w:rsid w:val="00A533A2"/>
    <w:rsid w:val="00A53523"/>
    <w:rsid w:val="00A5486F"/>
    <w:rsid w:val="00A635C1"/>
    <w:rsid w:val="00A7268D"/>
    <w:rsid w:val="00A75AE9"/>
    <w:rsid w:val="00A80024"/>
    <w:rsid w:val="00A86089"/>
    <w:rsid w:val="00A90AD4"/>
    <w:rsid w:val="00A9198B"/>
    <w:rsid w:val="00A94BFB"/>
    <w:rsid w:val="00A97EA9"/>
    <w:rsid w:val="00AA3CB5"/>
    <w:rsid w:val="00AA60E1"/>
    <w:rsid w:val="00AB70EF"/>
    <w:rsid w:val="00AC0DCE"/>
    <w:rsid w:val="00AC3CDD"/>
    <w:rsid w:val="00AC4FDB"/>
    <w:rsid w:val="00AD1203"/>
    <w:rsid w:val="00AD504C"/>
    <w:rsid w:val="00AD7209"/>
    <w:rsid w:val="00AE0C07"/>
    <w:rsid w:val="00AE27F5"/>
    <w:rsid w:val="00AE3751"/>
    <w:rsid w:val="00AE43C5"/>
    <w:rsid w:val="00AE686A"/>
    <w:rsid w:val="00AE76DE"/>
    <w:rsid w:val="00AF7F8B"/>
    <w:rsid w:val="00B06182"/>
    <w:rsid w:val="00B074F3"/>
    <w:rsid w:val="00B128CB"/>
    <w:rsid w:val="00B2156F"/>
    <w:rsid w:val="00B308B7"/>
    <w:rsid w:val="00B308C1"/>
    <w:rsid w:val="00B32598"/>
    <w:rsid w:val="00B335CC"/>
    <w:rsid w:val="00B35522"/>
    <w:rsid w:val="00B37CC8"/>
    <w:rsid w:val="00B46BFA"/>
    <w:rsid w:val="00B50226"/>
    <w:rsid w:val="00B510B0"/>
    <w:rsid w:val="00B54F18"/>
    <w:rsid w:val="00B600A3"/>
    <w:rsid w:val="00B666A3"/>
    <w:rsid w:val="00B669C7"/>
    <w:rsid w:val="00B7239B"/>
    <w:rsid w:val="00B73BF2"/>
    <w:rsid w:val="00B757A5"/>
    <w:rsid w:val="00B76469"/>
    <w:rsid w:val="00B77B82"/>
    <w:rsid w:val="00B8021E"/>
    <w:rsid w:val="00B81FEB"/>
    <w:rsid w:val="00B84811"/>
    <w:rsid w:val="00B9586E"/>
    <w:rsid w:val="00B9737B"/>
    <w:rsid w:val="00BA73DC"/>
    <w:rsid w:val="00BB2E41"/>
    <w:rsid w:val="00BB7D98"/>
    <w:rsid w:val="00BC51D9"/>
    <w:rsid w:val="00BD4D10"/>
    <w:rsid w:val="00C1506C"/>
    <w:rsid w:val="00C17EFC"/>
    <w:rsid w:val="00C200E7"/>
    <w:rsid w:val="00C25154"/>
    <w:rsid w:val="00C319D1"/>
    <w:rsid w:val="00C340DD"/>
    <w:rsid w:val="00C3643A"/>
    <w:rsid w:val="00C372F0"/>
    <w:rsid w:val="00C4370F"/>
    <w:rsid w:val="00C4728C"/>
    <w:rsid w:val="00C5491F"/>
    <w:rsid w:val="00C549E8"/>
    <w:rsid w:val="00C66EB3"/>
    <w:rsid w:val="00C7012F"/>
    <w:rsid w:val="00C7060F"/>
    <w:rsid w:val="00C74D29"/>
    <w:rsid w:val="00C775A2"/>
    <w:rsid w:val="00C8113E"/>
    <w:rsid w:val="00C8298F"/>
    <w:rsid w:val="00C84928"/>
    <w:rsid w:val="00C85DC6"/>
    <w:rsid w:val="00C87D80"/>
    <w:rsid w:val="00C94109"/>
    <w:rsid w:val="00CA5782"/>
    <w:rsid w:val="00CA6294"/>
    <w:rsid w:val="00CA6817"/>
    <w:rsid w:val="00CB7C8F"/>
    <w:rsid w:val="00CC32CB"/>
    <w:rsid w:val="00CC4CF6"/>
    <w:rsid w:val="00CC782D"/>
    <w:rsid w:val="00CD138F"/>
    <w:rsid w:val="00CD16EE"/>
    <w:rsid w:val="00CD3BF3"/>
    <w:rsid w:val="00CE3B67"/>
    <w:rsid w:val="00CE63B5"/>
    <w:rsid w:val="00CE6A93"/>
    <w:rsid w:val="00CE7519"/>
    <w:rsid w:val="00CE7FE9"/>
    <w:rsid w:val="00CF4AA8"/>
    <w:rsid w:val="00CF511F"/>
    <w:rsid w:val="00CF60B4"/>
    <w:rsid w:val="00CF7B61"/>
    <w:rsid w:val="00D0237E"/>
    <w:rsid w:val="00D044A8"/>
    <w:rsid w:val="00D06882"/>
    <w:rsid w:val="00D106A6"/>
    <w:rsid w:val="00D13B56"/>
    <w:rsid w:val="00D15617"/>
    <w:rsid w:val="00D17536"/>
    <w:rsid w:val="00D238FE"/>
    <w:rsid w:val="00D23F74"/>
    <w:rsid w:val="00D27D9C"/>
    <w:rsid w:val="00D33166"/>
    <w:rsid w:val="00D36838"/>
    <w:rsid w:val="00D42D90"/>
    <w:rsid w:val="00D43041"/>
    <w:rsid w:val="00D4349B"/>
    <w:rsid w:val="00D44B0C"/>
    <w:rsid w:val="00D472CE"/>
    <w:rsid w:val="00D538C5"/>
    <w:rsid w:val="00D53D97"/>
    <w:rsid w:val="00D56CD9"/>
    <w:rsid w:val="00D6000D"/>
    <w:rsid w:val="00D600EF"/>
    <w:rsid w:val="00D704AE"/>
    <w:rsid w:val="00D7075B"/>
    <w:rsid w:val="00D74190"/>
    <w:rsid w:val="00D804B6"/>
    <w:rsid w:val="00D8051D"/>
    <w:rsid w:val="00D81DE4"/>
    <w:rsid w:val="00D81EE4"/>
    <w:rsid w:val="00D85CE3"/>
    <w:rsid w:val="00D9060E"/>
    <w:rsid w:val="00D96AF9"/>
    <w:rsid w:val="00DA230E"/>
    <w:rsid w:val="00DA3A58"/>
    <w:rsid w:val="00DB2304"/>
    <w:rsid w:val="00DC409E"/>
    <w:rsid w:val="00DC526F"/>
    <w:rsid w:val="00DD075F"/>
    <w:rsid w:val="00DD091B"/>
    <w:rsid w:val="00DD18DE"/>
    <w:rsid w:val="00DD320E"/>
    <w:rsid w:val="00DE072D"/>
    <w:rsid w:val="00DE42AD"/>
    <w:rsid w:val="00DE455F"/>
    <w:rsid w:val="00DF3E84"/>
    <w:rsid w:val="00E00AFF"/>
    <w:rsid w:val="00E0222F"/>
    <w:rsid w:val="00E11290"/>
    <w:rsid w:val="00E11FE0"/>
    <w:rsid w:val="00E268BF"/>
    <w:rsid w:val="00E332D8"/>
    <w:rsid w:val="00E35B2D"/>
    <w:rsid w:val="00E35E9A"/>
    <w:rsid w:val="00E3733D"/>
    <w:rsid w:val="00E40795"/>
    <w:rsid w:val="00E432C8"/>
    <w:rsid w:val="00E43450"/>
    <w:rsid w:val="00E47EA6"/>
    <w:rsid w:val="00E50408"/>
    <w:rsid w:val="00E545E4"/>
    <w:rsid w:val="00E61C20"/>
    <w:rsid w:val="00E61D96"/>
    <w:rsid w:val="00E63BD0"/>
    <w:rsid w:val="00E65201"/>
    <w:rsid w:val="00E71180"/>
    <w:rsid w:val="00E76D11"/>
    <w:rsid w:val="00E87C48"/>
    <w:rsid w:val="00E929D7"/>
    <w:rsid w:val="00EA0FC2"/>
    <w:rsid w:val="00EA0FE9"/>
    <w:rsid w:val="00EA3DFC"/>
    <w:rsid w:val="00EB21A2"/>
    <w:rsid w:val="00EB2781"/>
    <w:rsid w:val="00EB5371"/>
    <w:rsid w:val="00EC12BA"/>
    <w:rsid w:val="00EC2391"/>
    <w:rsid w:val="00EC3524"/>
    <w:rsid w:val="00EC4AEF"/>
    <w:rsid w:val="00EC4E51"/>
    <w:rsid w:val="00EC527E"/>
    <w:rsid w:val="00EC5663"/>
    <w:rsid w:val="00EC69ED"/>
    <w:rsid w:val="00ED0638"/>
    <w:rsid w:val="00ED0D08"/>
    <w:rsid w:val="00ED163D"/>
    <w:rsid w:val="00ED3985"/>
    <w:rsid w:val="00ED53CB"/>
    <w:rsid w:val="00EE4946"/>
    <w:rsid w:val="00EF1BC0"/>
    <w:rsid w:val="00EF2628"/>
    <w:rsid w:val="00EF5B9A"/>
    <w:rsid w:val="00EF5DFE"/>
    <w:rsid w:val="00EF7E0E"/>
    <w:rsid w:val="00F01332"/>
    <w:rsid w:val="00F11E2E"/>
    <w:rsid w:val="00F203E6"/>
    <w:rsid w:val="00F239FA"/>
    <w:rsid w:val="00F276F9"/>
    <w:rsid w:val="00F35EA8"/>
    <w:rsid w:val="00F412F1"/>
    <w:rsid w:val="00F42F26"/>
    <w:rsid w:val="00F504C9"/>
    <w:rsid w:val="00F54609"/>
    <w:rsid w:val="00F55EC0"/>
    <w:rsid w:val="00F62894"/>
    <w:rsid w:val="00F64313"/>
    <w:rsid w:val="00F65890"/>
    <w:rsid w:val="00F67144"/>
    <w:rsid w:val="00F7373F"/>
    <w:rsid w:val="00F77018"/>
    <w:rsid w:val="00F84687"/>
    <w:rsid w:val="00F96B21"/>
    <w:rsid w:val="00F97DA2"/>
    <w:rsid w:val="00FB3D53"/>
    <w:rsid w:val="00FB7DC7"/>
    <w:rsid w:val="00FC3EB1"/>
    <w:rsid w:val="00FD4BF6"/>
    <w:rsid w:val="00FD6C86"/>
    <w:rsid w:val="00FE1B1F"/>
    <w:rsid w:val="00FE25DB"/>
    <w:rsid w:val="00FE34E3"/>
    <w:rsid w:val="00FE46E4"/>
    <w:rsid w:val="00FE74E8"/>
    <w:rsid w:val="00FF072F"/>
    <w:rsid w:val="00FF2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E3F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73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737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643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43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431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3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31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3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World Bank Group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BSolanky</dc:creator>
  <cp:lastModifiedBy>aroy1</cp:lastModifiedBy>
  <cp:revision>2</cp:revision>
  <dcterms:created xsi:type="dcterms:W3CDTF">2012-01-20T11:31:00Z</dcterms:created>
  <dcterms:modified xsi:type="dcterms:W3CDTF">2012-01-20T11:31:00Z</dcterms:modified>
</cp:coreProperties>
</file>